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15"/>
      </w:tblGrid>
      <w:tr w:rsidR="00700E4F" w14:paraId="4AF2A792" w14:textId="77777777" w:rsidTr="00700E4F">
        <w:trPr>
          <w:tblHeader/>
          <w:tblCellSpacing w:w="0" w:type="dxa"/>
        </w:trPr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2AA4" w14:textId="77777777" w:rsidR="00381508" w:rsidRDefault="00700E4F" w:rsidP="0081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Klauzula informacyjna dot. przetwarzania danych osobowych</w:t>
            </w:r>
          </w:p>
          <w:p w14:paraId="044AF702" w14:textId="73F2CC0C" w:rsidR="00700E4F" w:rsidRPr="00ED140F" w:rsidRDefault="005D4E71" w:rsidP="0081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EA48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wniosek o przyznanie </w:t>
            </w:r>
            <w:r w:rsidR="00EA481E" w:rsidRPr="00EA48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dodatk</w:t>
            </w:r>
            <w:r w:rsidR="00EA48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</w:t>
            </w:r>
            <w:r w:rsidR="00EA481E" w:rsidRPr="00EA48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dla niektórych podmiotów niebędących gospodarstwami domowymi z tytułu wykorzystywania niektórych źródeł ciepła</w:t>
            </w:r>
          </w:p>
        </w:tc>
      </w:tr>
      <w:tr w:rsidR="00700E4F" w14:paraId="4AED6E7E" w14:textId="77777777" w:rsidTr="0000466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6D72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8D59" w14:textId="21A455FC" w:rsidR="00700E4F" w:rsidRPr="0000466F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Wójt Gminy Bulkowo</w:t>
            </w:r>
          </w:p>
        </w:tc>
      </w:tr>
      <w:tr w:rsidR="00700E4F" w14:paraId="7068E7DA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A57A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2022" w14:textId="1A6E83D5" w:rsidR="0000466F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Wójt Gminy Bulkowo</w:t>
            </w:r>
          </w:p>
          <w:p w14:paraId="1CC43F73" w14:textId="2FC2D3AE" w:rsidR="0000466F" w:rsidRDefault="0000466F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ul. Szkolna 1, 09-454 Bulkowo</w:t>
            </w:r>
          </w:p>
          <w:p w14:paraId="5B6B0E10" w14:textId="77777777" w:rsidR="00633523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 24 265 20 13, 24 265 20 41, 24 265 23 48, 24 265 23 50</w:t>
            </w:r>
          </w:p>
          <w:p w14:paraId="5A3CFAA8" w14:textId="487569DD" w:rsidR="00700E4F" w:rsidRPr="008757CB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gmina@bulkowo.pl</w:t>
            </w:r>
          </w:p>
        </w:tc>
      </w:tr>
      <w:tr w:rsidR="00700E4F" w14:paraId="39191840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9AD3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313F" w14:textId="67743A2A" w:rsidR="00700E4F" w:rsidRDefault="00700E4F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Administrator wyznaczył inspektora ochrony danych, z którym </w:t>
            </w:r>
            <w:r w:rsidR="007C5B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kontakt możliwy jest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poprzez email iod@bulkowo.pl, telefonicznie pod nr 24 265 20 13 lub </w:t>
            </w:r>
            <w:r w:rsidR="007C5B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drogą pisemną, poprzez skierowanie korespondencji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adres siedziby administratora. Z inspektorem ochrony danych można się kontaktować we wszystkich sprawach dotyczących przetwarzania danych osobowych oraz </w:t>
            </w:r>
            <w:r w:rsidR="007C5B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 potrzeby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korzystania z praw </w:t>
            </w:r>
            <w:r w:rsidR="0044026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przysługujących w związku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przetwarzaniem danych.</w:t>
            </w:r>
          </w:p>
        </w:tc>
      </w:tr>
      <w:tr w:rsidR="00700E4F" w14:paraId="7C3B58B1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42B57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86AAC" w14:textId="6F422B51" w:rsidR="00D57B8E" w:rsidRDefault="0044026A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Dane osobowe są przyjmowane w celu przyjmowania i </w:t>
            </w:r>
            <w:r w:rsidR="00E16497" w:rsidRPr="00E164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rozpatr</w:t>
            </w:r>
            <w:r w:rsidR="00E164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ywani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</w:t>
            </w:r>
            <w:r w:rsidR="00E164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16497" w:rsidRPr="00E164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wniosk</w:t>
            </w:r>
            <w:r w:rsidR="00E164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ów</w:t>
            </w:r>
            <w:r w:rsidR="00E16497" w:rsidRPr="00E164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</w:t>
            </w:r>
            <w:r w:rsidR="00E164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A481E" w:rsidRP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dodat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ek</w:t>
            </w:r>
            <w:r w:rsidR="00EA481E" w:rsidRP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dla niektórych podmiotów niebędących gospodarstwami domowymi z tytułu wykorzystywania niektórych źródeł ciepła</w:t>
            </w:r>
            <w:r w:rsid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D57B8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celu</w:t>
            </w:r>
            <w:r w:rsidR="00D57B8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wydawani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</w:t>
            </w:r>
            <w:r w:rsidR="00D57B8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stosownych rozstrzygnięć.</w:t>
            </w:r>
          </w:p>
          <w:p w14:paraId="4DB80F03" w14:textId="77777777" w:rsidR="00EA481E" w:rsidRDefault="00EA481E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9026722" w14:textId="28983381" w:rsidR="00CD5C57" w:rsidRPr="001675C7" w:rsidRDefault="00614F15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14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Podstawę prawną przetwarzania stanowi</w:t>
            </w:r>
            <w:r w:rsid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ą</w:t>
            </w:r>
            <w:r w:rsidRPr="00614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art. 6 ust. 1 lit. </w:t>
            </w:r>
            <w:r w:rsidR="00A5626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e</w:t>
            </w:r>
            <w:r w:rsidRPr="00614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D1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ogólnego rozporządzenia o ochronie danych</w:t>
            </w:r>
            <w:r w:rsidR="00A5626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(RODO)</w:t>
            </w:r>
            <w:r w:rsidR="00CE28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związku z </w:t>
            </w:r>
            <w:r w:rsid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przepisami ustawy</w:t>
            </w:r>
            <w:r w:rsidR="00053C0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053C09" w:rsidRPr="00053C0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dnia 15 września 2022 r.</w:t>
            </w:r>
            <w:r w:rsid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A481E" w:rsidRPr="00EA48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 szczególnych rozwiązaniach w zakresie niektórych źródeł ciepła w związku z sytuacją na rynku paliw</w:t>
            </w:r>
            <w:r w:rsidR="00A234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6953A3" w14:paraId="77A36D69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9A11" w14:textId="65E22B5D" w:rsidR="006953A3" w:rsidRDefault="006953A3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KATEGORIE PRZETWARZANYCH DANYCH OSOBOWYCH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A3F84" w14:textId="363D2AD8" w:rsidR="006953A3" w:rsidRPr="00E16497" w:rsidRDefault="006953A3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Dane identyfikacyjne, dane adresowe, dane kontaktowe, dane o charakterze finansowym.</w:t>
            </w:r>
          </w:p>
        </w:tc>
      </w:tr>
      <w:tr w:rsidR="00700E4F" w14:paraId="1A87324B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759BE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AACE2" w14:textId="3A944E9F" w:rsidR="00833395" w:rsidRDefault="00833395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3339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Dane osobowe będą przechowywane przez okres </w:t>
            </w:r>
            <w:r w:rsidR="006953A3" w:rsidRPr="006953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700E4F" w14:paraId="4E79A2D9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3911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72880" w14:textId="0AC3DED9" w:rsidR="00700E4F" w:rsidRDefault="006953A3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związku z przetwarzaniem przysługuje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prawo dostępu do danych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15 RODO)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prawo żądania ich sprostowania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16 RODO)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żądania ich usunięcia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17 RODO)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lub ograniczenia przetwarzania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18 RODO)</w:t>
            </w:r>
            <w:r w:rsidR="007357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gdy zachodzą określone prawem okoliczności</w:t>
            </w:r>
            <w:r w:rsidR="00717D2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700E4F" w14:paraId="6E343B29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2B7C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06EA" w14:textId="3EF59F2C" w:rsidR="00700E4F" w:rsidRDefault="006953A3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związku z przetwarzaniem przysługuje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również prawo wniesienia skargi do organu nadzorczego właściwego w sprawach ochrony danych osobowych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77 RODO),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tj. do Prezesa Urzędu Ochrony Danych Osobowych (ul. Stawki 2, 00-193 Warszawa).</w:t>
            </w:r>
          </w:p>
        </w:tc>
      </w:tr>
      <w:tr w:rsidR="00700E4F" w14:paraId="2C470678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9358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ŹRÓDŁO POCHODZENIA DANYCH OSOBOWYCH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961F" w14:textId="670F31AA" w:rsidR="00700E4F" w:rsidRDefault="0073579F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Osoba, której dane dotyczą</w:t>
            </w:r>
            <w:r w:rsidR="006953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lub osoba uprawniona do reprezentowania podmiotu.</w:t>
            </w:r>
          </w:p>
        </w:tc>
      </w:tr>
      <w:tr w:rsidR="00700E4F" w14:paraId="19FDA675" w14:textId="77777777" w:rsidTr="006C4A48">
        <w:trPr>
          <w:trHeight w:val="53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EFF4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52C9F" w14:textId="45097F84" w:rsidR="00700E4F" w:rsidRPr="004E53B3" w:rsidRDefault="00396140" w:rsidP="00973DA3">
            <w:pPr>
              <w:spacing w:after="0" w:line="240" w:lineRule="auto"/>
              <w:ind w:left="94" w:right="11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61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Podanie </w:t>
            </w:r>
            <w:r w:rsidR="005E3B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i przetwarzanie </w:t>
            </w:r>
            <w:r w:rsidRPr="003961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danych jest wymogiem ustawowym, niezbędnym do </w:t>
            </w:r>
            <w:r w:rsidR="00973DA3">
              <w:rPr>
                <w:rFonts w:ascii="Tahoma" w:hAnsi="Tahoma" w:cs="Tahoma"/>
                <w:color w:val="000000"/>
                <w:sz w:val="18"/>
                <w:szCs w:val="18"/>
              </w:rPr>
              <w:t>przyjęcia i rozpatrzenia wniosku o przyznanie</w:t>
            </w:r>
            <w:r w:rsidR="003815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973DA3" w:rsidRPr="00973DA3">
              <w:rPr>
                <w:rFonts w:ascii="Tahoma" w:hAnsi="Tahoma" w:cs="Tahoma"/>
                <w:color w:val="000000"/>
                <w:sz w:val="18"/>
                <w:szCs w:val="18"/>
              </w:rPr>
              <w:t>dodatku dla niektórych podmiotów niebędących gospodarstwami domowymi z tytułu wykorzystywania niektórych źródeł ciepła</w:t>
            </w:r>
            <w:r w:rsidR="00973D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oraz wydania stosownego rozstrzygnięcia. </w:t>
            </w:r>
            <w:r w:rsidR="00245107">
              <w:rPr>
                <w:rFonts w:ascii="Tahoma" w:hAnsi="Tahoma" w:cs="Tahoma"/>
                <w:color w:val="000000"/>
                <w:sz w:val="18"/>
                <w:szCs w:val="18"/>
              </w:rPr>
              <w:t>Konsekwencją niepodania danych będzie wezwanie do uzupełnienia braków</w:t>
            </w:r>
            <w:r w:rsidR="008D5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Odmowa podania danych uniemożliwi </w:t>
            </w:r>
            <w:r w:rsidR="00973D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przyjęcie i </w:t>
            </w:r>
            <w:r w:rsidR="008D5D22">
              <w:rPr>
                <w:rFonts w:ascii="Tahoma" w:hAnsi="Tahoma" w:cs="Tahoma"/>
                <w:color w:val="000000"/>
                <w:sz w:val="18"/>
                <w:szCs w:val="18"/>
              </w:rPr>
              <w:t>rozpatrzeni</w:t>
            </w:r>
            <w:r w:rsidR="00973DA3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8D5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wniosku</w:t>
            </w:r>
            <w:r w:rsidR="00973DA3">
              <w:rPr>
                <w:rFonts w:ascii="Tahoma" w:hAnsi="Tahoma" w:cs="Tahoma"/>
                <w:color w:val="000000"/>
                <w:sz w:val="18"/>
                <w:szCs w:val="18"/>
              </w:rPr>
              <w:t>, a w konsekwencji</w:t>
            </w:r>
            <w:r w:rsidR="007C5B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także</w:t>
            </w:r>
            <w:r w:rsidR="008D5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wydani</w:t>
            </w:r>
            <w:r w:rsidR="007C5BFB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8D5D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rozstrzygnięcia.</w:t>
            </w:r>
          </w:p>
        </w:tc>
      </w:tr>
    </w:tbl>
    <w:p w14:paraId="21281F34" w14:textId="77777777" w:rsidR="00FD588F" w:rsidRDefault="00FD588F" w:rsidP="008133A1">
      <w:pPr>
        <w:spacing w:after="0"/>
      </w:pPr>
    </w:p>
    <w:sectPr w:rsidR="00FD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8D1"/>
    <w:multiLevelType w:val="hybridMultilevel"/>
    <w:tmpl w:val="03F8C120"/>
    <w:lvl w:ilvl="0" w:tplc="A43871DE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C441E76"/>
    <w:multiLevelType w:val="hybridMultilevel"/>
    <w:tmpl w:val="AADAFC7C"/>
    <w:lvl w:ilvl="0" w:tplc="A43871DE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57BA3978"/>
    <w:multiLevelType w:val="hybridMultilevel"/>
    <w:tmpl w:val="CDAE0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3797">
    <w:abstractNumId w:val="2"/>
  </w:num>
  <w:num w:numId="2" w16cid:durableId="1144467302">
    <w:abstractNumId w:val="1"/>
  </w:num>
  <w:num w:numId="3" w16cid:durableId="74464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27"/>
    <w:rsid w:val="0000276B"/>
    <w:rsid w:val="0000466F"/>
    <w:rsid w:val="00030571"/>
    <w:rsid w:val="00053C09"/>
    <w:rsid w:val="00076CB8"/>
    <w:rsid w:val="000926B4"/>
    <w:rsid w:val="0011767E"/>
    <w:rsid w:val="00131986"/>
    <w:rsid w:val="001675C7"/>
    <w:rsid w:val="001A695A"/>
    <w:rsid w:val="002148E0"/>
    <w:rsid w:val="002323EE"/>
    <w:rsid w:val="00245107"/>
    <w:rsid w:val="002842CD"/>
    <w:rsid w:val="002E5A81"/>
    <w:rsid w:val="00381508"/>
    <w:rsid w:val="00392975"/>
    <w:rsid w:val="00396140"/>
    <w:rsid w:val="003F1AE9"/>
    <w:rsid w:val="003F556C"/>
    <w:rsid w:val="004115CF"/>
    <w:rsid w:val="00414827"/>
    <w:rsid w:val="0044026A"/>
    <w:rsid w:val="004E53B3"/>
    <w:rsid w:val="00501448"/>
    <w:rsid w:val="005031BC"/>
    <w:rsid w:val="0050662C"/>
    <w:rsid w:val="005D3E04"/>
    <w:rsid w:val="005D4E71"/>
    <w:rsid w:val="005E3B67"/>
    <w:rsid w:val="00614F15"/>
    <w:rsid w:val="00633523"/>
    <w:rsid w:val="00677AD4"/>
    <w:rsid w:val="006953A3"/>
    <w:rsid w:val="006C4A48"/>
    <w:rsid w:val="006F0F36"/>
    <w:rsid w:val="00700E4F"/>
    <w:rsid w:val="00712004"/>
    <w:rsid w:val="00717D26"/>
    <w:rsid w:val="0073579F"/>
    <w:rsid w:val="007C5BFB"/>
    <w:rsid w:val="008133A1"/>
    <w:rsid w:val="00833395"/>
    <w:rsid w:val="008757CB"/>
    <w:rsid w:val="008D5D22"/>
    <w:rsid w:val="008F6D66"/>
    <w:rsid w:val="00933E79"/>
    <w:rsid w:val="00973DA3"/>
    <w:rsid w:val="009C0F6E"/>
    <w:rsid w:val="00A00A58"/>
    <w:rsid w:val="00A22287"/>
    <w:rsid w:val="00A234EF"/>
    <w:rsid w:val="00A5626C"/>
    <w:rsid w:val="00AB76E1"/>
    <w:rsid w:val="00B07A1C"/>
    <w:rsid w:val="00B3789B"/>
    <w:rsid w:val="00B6794A"/>
    <w:rsid w:val="00BA60F3"/>
    <w:rsid w:val="00BF36BE"/>
    <w:rsid w:val="00C24044"/>
    <w:rsid w:val="00CC3EFB"/>
    <w:rsid w:val="00CD2FDD"/>
    <w:rsid w:val="00CD5C57"/>
    <w:rsid w:val="00CE28FB"/>
    <w:rsid w:val="00D21924"/>
    <w:rsid w:val="00D57B8E"/>
    <w:rsid w:val="00D647CF"/>
    <w:rsid w:val="00D954BD"/>
    <w:rsid w:val="00DD707E"/>
    <w:rsid w:val="00DE16BB"/>
    <w:rsid w:val="00E16497"/>
    <w:rsid w:val="00E24B61"/>
    <w:rsid w:val="00E36529"/>
    <w:rsid w:val="00EA481E"/>
    <w:rsid w:val="00ED140F"/>
    <w:rsid w:val="00F8009F"/>
    <w:rsid w:val="00FB4A51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1AE1"/>
  <w15:chartTrackingRefBased/>
  <w15:docId w15:val="{768AC0FA-B026-4649-A652-8EC7014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F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D80B7DA397A45A1378638F03C4573" ma:contentTypeVersion="5" ma:contentTypeDescription="Utwórz nowy dokument." ma:contentTypeScope="" ma:versionID="dcfe70cd8a96b592c54f4c0b1970100e">
  <xsd:schema xmlns:xsd="http://www.w3.org/2001/XMLSchema" xmlns:xs="http://www.w3.org/2001/XMLSchema" xmlns:p="http://schemas.microsoft.com/office/2006/metadata/properties" xmlns:ns3="7c011202-1a2a-461f-9e3e-e60db4f201b8" xmlns:ns4="8b9942f9-c664-4e8e-9e77-3c90304f7436" targetNamespace="http://schemas.microsoft.com/office/2006/metadata/properties" ma:root="true" ma:fieldsID="0f445174e457f3d6789dcdf05114e065" ns3:_="" ns4:_="">
    <xsd:import namespace="7c011202-1a2a-461f-9e3e-e60db4f201b8"/>
    <xsd:import namespace="8b9942f9-c664-4e8e-9e77-3c90304f74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1202-1a2a-461f-9e3e-e60db4f20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42f9-c664-4e8e-9e77-3c90304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4BEB6-BCDA-4DE2-A886-0739A11C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1202-1a2a-461f-9e3e-e60db4f201b8"/>
    <ds:schemaRef ds:uri="8b9942f9-c664-4e8e-9e77-3c90304f7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AD64D-C294-4203-9849-D2F065E86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FBC7C-D704-4A09-8C65-26E604579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Damian Grodziński</cp:lastModifiedBy>
  <cp:revision>3</cp:revision>
  <dcterms:created xsi:type="dcterms:W3CDTF">2019-10-23T12:39:00Z</dcterms:created>
  <dcterms:modified xsi:type="dcterms:W3CDTF">2022-10-17T10:01:00Z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0x010100DDBD80B7DA397A45A1378638F03C4573</vt:lpwstr>
  </property>
</Properties>
</file>