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64FC" w14:textId="4570556D" w:rsidR="00637D6F" w:rsidRPr="0015459A" w:rsidRDefault="00637D6F" w:rsidP="00736F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</w:t>
      </w:r>
      <w:r w:rsidRPr="00154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CCB059E" w14:textId="296601B2" w:rsidR="00637D6F" w:rsidRPr="0015459A" w:rsidRDefault="00637D6F" w:rsidP="00637D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BULKOWO</w:t>
      </w:r>
    </w:p>
    <w:p w14:paraId="43A35D55" w14:textId="77777777" w:rsidR="00637D6F" w:rsidRPr="0015459A" w:rsidRDefault="00637D6F" w:rsidP="00637D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września </w:t>
      </w:r>
      <w:r w:rsidR="00915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154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A73DE34" w14:textId="495BDB7D" w:rsidR="00637D6F" w:rsidRDefault="00637D6F" w:rsidP="00637D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ogłoszenia wykazu nieruchomości przeznaczonych do sprzedaży w trybie bezprzetargowym</w:t>
      </w:r>
    </w:p>
    <w:p w14:paraId="355B2889" w14:textId="65E5B307" w:rsidR="00637D6F" w:rsidRPr="0015459A" w:rsidRDefault="00637D6F" w:rsidP="00637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pkt. 3 ustawy o samorządzie gminnym z dnia 08.03.1990r. (</w:t>
      </w:r>
      <w:proofErr w:type="spellStart"/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7D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35 ustawy z dnia 21.08.1997r. o gospodarce nieruchomościami (</w:t>
      </w:r>
      <w:proofErr w:type="spellStart"/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CF3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379/LIX/23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Bulkowo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sprzedaż nieruchomości gminnej </w:t>
      </w:r>
      <w:r w:rsidR="00C6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15D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Bulkowo</w:t>
      </w:r>
      <w:r w:rsidR="00C6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C6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Wójt Gminy Bulkowo zarządza co następuje:</w:t>
      </w:r>
    </w:p>
    <w:p w14:paraId="72AB2404" w14:textId="6398A102" w:rsidR="00637D6F" w:rsidRPr="0015459A" w:rsidRDefault="00637D6F" w:rsidP="00637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w trybie bezprzetargowym </w:t>
      </w:r>
      <w:r w:rsidR="00C6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gminną o nr ew. 193/1 – pow. 0,1031 ha położoną w obrębie Worowice,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poprawę warunków zagospodarowania </w:t>
      </w:r>
      <w:r w:rsidR="00C66B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przyległych oznaczonych nr ew. 251 i 252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F6F7DA" w14:textId="7165A36A" w:rsidR="00637D6F" w:rsidRPr="0015459A" w:rsidRDefault="00637D6F" w:rsidP="00637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do publicznej wiadomości: wykaz nieruchomości przeznaczon</w:t>
      </w:r>
      <w:r w:rsidR="00E41EB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wywieszenie na okres 21 dni na tablicy ogłoszeń w siedzibie Gminy Bulkowo, informację o wywieszeniu tego wykazu poprzez ogłoszenie w prasie lokalnej oraz na tablicy ogłoszeń Urzędu Gminy Bulkowo a także na stronie internetowej tutejszego Urzędu.</w:t>
      </w:r>
    </w:p>
    <w:p w14:paraId="3881977D" w14:textId="77777777" w:rsidR="00637D6F" w:rsidRPr="0015459A" w:rsidRDefault="00637D6F" w:rsidP="00637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nieruchomości przeznaczonych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</w:t>
      </w: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niniejszego zarządzenia.</w:t>
      </w:r>
    </w:p>
    <w:p w14:paraId="5581201B" w14:textId="77777777" w:rsidR="00637D6F" w:rsidRPr="0015459A" w:rsidRDefault="00637D6F" w:rsidP="00637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§3. Wykonanie zarządzenia powierza się Sekretarzowi Gminy.</w:t>
      </w:r>
    </w:p>
    <w:p w14:paraId="06A7CA25" w14:textId="633B039B" w:rsidR="002200B8" w:rsidRPr="00736F6A" w:rsidRDefault="00637D6F" w:rsidP="00736F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59A">
        <w:rPr>
          <w:rFonts w:ascii="Times New Roman" w:eastAsia="Times New Roman" w:hAnsi="Times New Roman" w:cs="Times New Roman"/>
          <w:sz w:val="24"/>
          <w:szCs w:val="24"/>
          <w:lang w:eastAsia="pl-PL"/>
        </w:rPr>
        <w:t>§4. Zarządzenie wchodzi w życie z dniem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200B8" w:rsidRPr="00736F6A" w:rsidSect="00637D6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03"/>
    <w:rsid w:val="002200B8"/>
    <w:rsid w:val="00236B03"/>
    <w:rsid w:val="00637D6F"/>
    <w:rsid w:val="00736F6A"/>
    <w:rsid w:val="007D2A73"/>
    <w:rsid w:val="00915D56"/>
    <w:rsid w:val="009475EB"/>
    <w:rsid w:val="00C21188"/>
    <w:rsid w:val="00C66B9B"/>
    <w:rsid w:val="00CF33E4"/>
    <w:rsid w:val="00E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8FB1"/>
  <w15:chartTrackingRefBased/>
  <w15:docId w15:val="{50B8AC09-2FD8-4902-AB9A-FBFDF27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e_goleniewska_ug</dc:creator>
  <cp:keywords/>
  <dc:description/>
  <cp:lastModifiedBy>Gmina Bulkowo</cp:lastModifiedBy>
  <cp:revision>8</cp:revision>
  <cp:lastPrinted>2023-09-29T06:36:00Z</cp:lastPrinted>
  <dcterms:created xsi:type="dcterms:W3CDTF">2023-09-29T06:26:00Z</dcterms:created>
  <dcterms:modified xsi:type="dcterms:W3CDTF">2023-10-04T11:57:00Z</dcterms:modified>
</cp:coreProperties>
</file>